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accidental ocasional</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ocasional. Actividad habitual: [ACTIVIDAD HABITUAL]. Necesidad transitoria distinta de la actividad habitual: [NECESIDAD TRANSITORIA NO HABITUAL]. Hechos objetivos verificables: [HECHOS OBJETIVOS VERIFICABLES]. Nexo con funciones y duración: [NEXO CON FUNCIONES Y DURACIÓN].</w:t>
      </w:r>
    </w:p>
    <w:p>
      <w:pPr>
        <w:pStyle w:val="Normal"/>
      </w:pPr>
      <w:r>
        <w:rPr>
          <w:rFonts w:ascii="Arial" w:hAnsi="Arial"/>
          <w:lang w:val="es-PE"/>
        </w:rPr>
        <w:t xml:space="preserve">Límite legal informado: hasta seis meses por año, sumando todos los periodos ocasionales con el mismo empleador en el año relevante. Periodos declarados: [NO INGRESADO]. Confirmación humana del agregado anual: [NO INGRESADO].</w:t>
      </w:r>
    </w:p>
    <w:p>
      <w:pPr>
        <w:pStyle w:val="Normal"/>
      </w:pPr>
      <w:r>
        <w:rPr>
          <w:rFonts w:ascii="Arial" w:hAnsi="Arial"/>
          <w:lang w:val="es-PE"/>
        </w:rPr>
        <w:t xml:space="preserve">El periodo propuesto va de 2026-08-01 a 2026-10-31. Validar solo este intervalo no demuestra que el agregado anual cumpla el límite; este borrador tampoco determina que la necesidad sea ocasional. Historial modal sujeto a revisión humana: [NO INGRESADO].</w:t>
      </w:r>
    </w:p>
    <w:p>
      <w:pPr>
        <w:pStyle w:val="Normal"/>
      </w:pPr>
      <w:r>
        <w:rPr>
          <w:rFonts w:ascii="Arial" w:hAnsi="Arial"/>
          <w:lang w:val="es-PE"/>
        </w:rPr>
        <w:t xml:space="preserve">Si se celebran sucesivamente contratos bajo distintas modalidades, el tiempo acumulado no debe superar cinco años. Este límite agregado es distinto del máximo anual propio del contrato ocasional. El borrador no verifica contratos previos ni permite concluir cumplimiento.</w:t>
      </w:r>
    </w:p>
    <w:p>
      <w:pPr>
        <w:pStyle w:val="Normal"/>
      </w:pPr>
      <w:r>
        <w:rPr>
          <w:rFonts w:ascii="Arial" w:hAnsi="Arial"/>
          <w:lang w:val="es-PE"/>
        </w:rPr>
        <w:t xml:space="preserve">El contrato modal debe constar por escrito y por triplicado, expresando duración, causa objetiva y demás condiciones.</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de trabajo ocasional</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para una necesidad transitoria distinta de la actividad habitual.</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0952-contrato-de-trabajo-sujeto-a-modalidad-ocasional"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accidental ocasional</dc:title>
  <dc:language>es-PE</dc:language>
  <dc:creator>SueldoJusto.pe</dc:creator>
  <dc:description>Definición: occasional-employment-contract-v1; versión 1.0.0; jurisdicción PE; reemplaza ninguna. | Generador: template-generator/1.2.0.</dc:description>
</cp:coreProperties>
</file>